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47D" w:rsidRPr="00B114EA" w:rsidRDefault="00D11EF3" w:rsidP="009B447D">
      <w:pPr>
        <w:pStyle w:val="Heading2"/>
        <w:tabs>
          <w:tab w:val="left" w:pos="2410"/>
        </w:tabs>
        <w:rPr>
          <w:rFonts w:ascii="Gill Sans MT" w:hAnsi="Gill Sans MT"/>
          <w:smallCaps/>
          <w:sz w:val="32"/>
          <w:szCs w:val="32"/>
          <w:lang w:val="es-ES_tradnl"/>
        </w:rPr>
      </w:pPr>
      <w:bookmarkStart w:id="0" w:name="_Toc472266208"/>
      <w:r>
        <w:rPr>
          <w:rFonts w:ascii="Gill Sans MT" w:hAnsi="Gill Sans MT"/>
          <w:smallCaps/>
          <w:sz w:val="32"/>
          <w:szCs w:val="32"/>
          <w:lang w:val="es-ES_tradnl"/>
        </w:rPr>
        <w:t>Sesión 1</w:t>
      </w:r>
      <w:r w:rsidR="009B447D" w:rsidRPr="00B114EA">
        <w:rPr>
          <w:rFonts w:ascii="Gill Sans MT" w:hAnsi="Gill Sans MT"/>
          <w:smallCaps/>
          <w:sz w:val="32"/>
          <w:szCs w:val="32"/>
          <w:lang w:val="es-ES_tradnl"/>
        </w:rPr>
        <w:t xml:space="preserve"> </w:t>
      </w:r>
      <w:r w:rsidR="009B447D" w:rsidRPr="00B114EA">
        <w:rPr>
          <w:rFonts w:ascii="Gill Sans MT" w:hAnsi="Gill Sans MT"/>
          <w:smallCaps/>
          <w:sz w:val="32"/>
          <w:szCs w:val="32"/>
          <w:lang w:val="es-ES_tradnl"/>
        </w:rPr>
        <w:tab/>
        <w:t xml:space="preserve"> </w:t>
      </w:r>
      <w:bookmarkEnd w:id="0"/>
      <w:r>
        <w:rPr>
          <w:rFonts w:ascii="Gill Sans MT" w:hAnsi="Gill Sans MT"/>
          <w:smallCaps/>
          <w:sz w:val="32"/>
          <w:szCs w:val="32"/>
          <w:lang w:val="es-ES_tradnl"/>
        </w:rPr>
        <w:t>INTRODUCCIÓN</w:t>
      </w:r>
    </w:p>
    <w:p w:rsidR="009B447D" w:rsidRPr="00B114EA" w:rsidRDefault="009B447D" w:rsidP="009B447D">
      <w:pPr>
        <w:rPr>
          <w:lang w:val="es-ES_tradnl"/>
        </w:rPr>
      </w:pPr>
    </w:p>
    <w:tbl>
      <w:tblPr>
        <w:tblW w:w="9322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946"/>
      </w:tblGrid>
      <w:tr w:rsidR="009B447D" w:rsidRPr="00D11EF3" w:rsidTr="005B4766">
        <w:trPr>
          <w:trHeight w:val="91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 xml:space="preserve">Metodología: 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>Línea de experiencia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b/>
                <w:bCs/>
                <w:smallCap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486A4D" wp14:editId="6F22E84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983615</wp:posOffset>
                      </wp:positionV>
                      <wp:extent cx="1394460" cy="251460"/>
                      <wp:effectExtent l="0" t="0" r="0" b="0"/>
                      <wp:wrapNone/>
                      <wp:docPr id="10" name="Zone de text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446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B447D" w:rsidRPr="0087183E" w:rsidRDefault="009B447D" w:rsidP="009B447D">
                                  <w:pPr>
                                    <w:rPr>
                                      <w:i/>
                                      <w:sz w:val="16"/>
                                      <w:lang w:val="fr-F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lang w:val="fr-FR"/>
                                    </w:rPr>
                                    <w:t>Cortesía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lang w:val="fr-FR"/>
                                    </w:rPr>
                                    <w:t xml:space="preserve"> de</w:t>
                                  </w:r>
                                  <w:r w:rsidRPr="0087183E">
                                    <w:rPr>
                                      <w:i/>
                                      <w:sz w:val="16"/>
                                      <w:lang w:val="fr-FR"/>
                                    </w:rPr>
                                    <w:t xml:space="preserve"> Florence Béraud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486A4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0" o:spid="_x0000_s1026" type="#_x0000_t202" style="position:absolute;left:0;text-align:left;margin-left:-.05pt;margin-top:77.45pt;width:109.8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6H7jAIAAJEFAAAOAAAAZHJzL2Uyb0RvYy54bWysVE1vEzEQvSPxHyzf6SZpWmjUTRVaFSFV&#10;tKJFlbg5XrtZ4fUY20k2/HqevZsPSi9FXHbHnjdvPJ/nF21j2Er5UJMt+fBowJmykqraPpX828P1&#10;uw+chShsJQxZVfKNCvxi+vbN+dpN1IgWZCrlGUhsmKxdyRcxuklRBLlQjQhH5JSFUpNvRMTRPxWV&#10;F2uwN6YYDQanxZp85TxJFQJurzoln2Z+rZWMt1oHFZkpOd4W89fn7zx9i+m5mDx54Ra17J8h/uEV&#10;jagtnO6orkQUbOnrv6iaWnoKpOORpKYgrWupcgyIZjh4Fs39QjiVY0FygtulKfw/WvlldedZXaF2&#10;SI8VDWr0HZVilWJRtVEx3CNJaxcmwN47oGP7kVoYbO8DLlPsrfZN+iMqBj34NrsUg4rJZHR8Nh6f&#10;QiWhG50Mkwz6Ym/tfIifFDUsCSX3KGHOrFjdhNhBt5DkLJCpq+vamHxIbaMujWcrgYKbmN8I8j9Q&#10;xrJ1yU+PTwaZ2FIy75iNTTQqN07vLkXeRZiluDEqYYz9qjQSlwN9wbeQUtmd/4xOKA1XrzHs8ftX&#10;vca4iwMW2TPZuDNuaks+R58nbZ+y6sc2ZbrDozYHcScxtvO274g5VRs0hKduroKT1zWqdiNCvBMe&#10;g4RCYznEW3y0IWSdeomzBflfL90nPPobWs7WGMySh59L4RVn5rNF558Nx2PQxnwYn7wf4eAPNfND&#10;jV02l4RWGGINOZnFhI9mK2pPzSN2yCx5hUpYCd8lj1vxMnbrAjtIqtksgzC7TsQbe+9kok7pTT35&#10;0D4K7/rGTdPzhbYjLCbP+rfDJktLs2UkXefmTgnustonHnOfx6PfUWmxHJ4zar9Jp78BAAD//wMA&#10;UEsDBBQABgAIAAAAIQC/sYHX4AAAAAkBAAAPAAAAZHJzL2Rvd25yZXYueG1sTI/NTsMwEITvSLyD&#10;tUhcUOukbYCEOBVCQCVuNPyImxsvSUS8jmI3CW/PcoLjzoxmv8m3s+3EiINvHSmIlxEIpMqZlmoF&#10;L+XD4hqED5qM7hyhgm/0sC1OT3KdGTfRM477UAsuIZ9pBU0IfSalrxq02i9dj8TepxusDnwOtTSD&#10;nrjcdnIVRZfS6pb4Q6N7vGuw+tofrYKPi/r9yc+Pr9M6Wff3u7G8ejOlUudn8+0NiIBz+AvDLz6j&#10;Q8FMB3ck40WnYBFzkOVkk4JgfxWnCYgDK+kmAVnk8v+C4gcAAP//AwBQSwECLQAUAAYACAAAACEA&#10;toM4kv4AAADhAQAAEwAAAAAAAAAAAAAAAAAAAAAAW0NvbnRlbnRfVHlwZXNdLnhtbFBLAQItABQA&#10;BgAIAAAAIQA4/SH/1gAAAJQBAAALAAAAAAAAAAAAAAAAAC8BAABfcmVscy8ucmVsc1BLAQItABQA&#10;BgAIAAAAIQC8A6H7jAIAAJEFAAAOAAAAAAAAAAAAAAAAAC4CAABkcnMvZTJvRG9jLnhtbFBLAQIt&#10;ABQABgAIAAAAIQC/sYHX4AAAAAkBAAAPAAAAAAAAAAAAAAAAAOYEAABkcnMvZG93bnJldi54bWxQ&#10;SwUGAAAAAAQABADzAAAA8wUAAAAA&#10;" fillcolor="white [3201]" stroked="f" strokeweight=".5pt">
                      <v:textbox>
                        <w:txbxContent>
                          <w:p w:rsidR="009B447D" w:rsidRPr="0087183E" w:rsidRDefault="009B447D" w:rsidP="009B447D">
                            <w:pPr>
                              <w:rPr>
                                <w:i/>
                                <w:sz w:val="1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16"/>
                                <w:lang w:val="fr-FR"/>
                              </w:rPr>
                              <w:t>Cortesía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fr-FR"/>
                              </w:rPr>
                              <w:t xml:space="preserve"> de</w:t>
                            </w:r>
                            <w:r w:rsidRPr="0087183E">
                              <w:rPr>
                                <w:i/>
                                <w:sz w:val="16"/>
                                <w:lang w:val="fr-FR"/>
                              </w:rPr>
                              <w:t xml:space="preserve"> Florence Béraud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14EA">
              <w:rPr>
                <w:b/>
                <w:bCs/>
                <w:smallCaps/>
                <w:noProof/>
                <w:lang w:eastAsia="en-US"/>
              </w:rPr>
              <w:drawing>
                <wp:inline distT="0" distB="0" distL="0" distR="0" wp14:anchorId="293609F8" wp14:editId="192933A8">
                  <wp:extent cx="1442720" cy="1082040"/>
                  <wp:effectExtent l="0" t="0" r="5080" b="381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ne of experience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2720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Style w:val="hps"/>
                <w:rFonts w:ascii="Calibri" w:hAnsi="Calibri" w:cs="Calibri"/>
                <w:sz w:val="22"/>
                <w:szCs w:val="22"/>
                <w:lang w:val="es-ES_tradnl"/>
              </w:rPr>
              <w:t xml:space="preserve">Se trata de una actividad dinámica que permite a los participantes presentarse al resto del grupo y tomar conciencia de la importancia que reviste compartir sus conocimientos y experiencias durante el curso, en el que se les pedirá que participen activamente. </w:t>
            </w: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sz w:val="22"/>
                <w:szCs w:val="22"/>
                <w:lang w:val="es-ES_tradnl"/>
              </w:rPr>
            </w:pP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9B447D" w:rsidRPr="00B114EA" w:rsidRDefault="009B447D" w:rsidP="005B4766">
            <w:pPr>
              <w:jc w:val="right"/>
              <w:rPr>
                <w:rFonts w:ascii="Calibri" w:hAnsi="Calibri" w:cs="Calibri"/>
                <w:lang w:val="es-ES_tradnl"/>
              </w:rPr>
            </w:pPr>
          </w:p>
        </w:tc>
      </w:tr>
      <w:tr w:rsidR="009B447D" w:rsidRPr="00D11EF3" w:rsidTr="005B4766">
        <w:trPr>
          <w:trHeight w:val="777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>Objetivos de aprendizaje de la sesión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drawing>
                <wp:inline distT="0" distB="0" distL="0" distR="0" wp14:anchorId="5CAF6F39" wp14:editId="514ACA94">
                  <wp:extent cx="632460" cy="590470"/>
                  <wp:effectExtent l="0" t="0" r="0" b="635"/>
                  <wp:docPr id="4" name="Image 4" descr="Bull'S Eye, Aim, Arrow, Target, H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ull'S Eye, Aim, Arrow, Target, H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341" cy="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Al finalizar esta actividad, los participantes podrán: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co</w:t>
            </w:r>
            <w:bookmarkStart w:id="1" w:name="_GoBack"/>
            <w:bookmarkEnd w:id="1"/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nocer el nombre del resto de participantes; y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explicar la importancia de participar durante el curso.</w:t>
            </w:r>
          </w:p>
          <w:p w:rsidR="009B447D" w:rsidRPr="00B114EA" w:rsidRDefault="009B447D" w:rsidP="005B4766">
            <w:pPr>
              <w:ind w:left="360"/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9B447D" w:rsidRPr="00D11EF3" w:rsidTr="005B4766">
        <w:trPr>
          <w:trHeight w:val="777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>Cuándo realizar la actividad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b/>
                <w:bCs/>
                <w:smallCaps/>
                <w:noProof/>
                <w:lang w:eastAsia="en-US"/>
              </w:rPr>
              <w:drawing>
                <wp:inline distT="0" distB="0" distL="0" distR="0" wp14:anchorId="3D4A66AF" wp14:editId="6A521606">
                  <wp:extent cx="701040" cy="701040"/>
                  <wp:effectExtent l="0" t="0" r="0" b="3810"/>
                  <wp:docPr id="5" name="Image 5" descr="Clock, Time, Time Out, 5 Minutes To Midn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lock, Time, Time Out, 5 Minutes To Midn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Esta actividad debe organizarse después de la introducción oficial</w:t>
            </w:r>
            <w:r w:rsidR="0027211E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y la presentación sobre MICIC (</w:t>
            </w:r>
            <w:r w:rsidR="0027211E" w:rsidRPr="0027211E">
              <w:rPr>
                <w:rFonts w:ascii="Calibri" w:hAnsi="Calibri" w:cs="Calibri"/>
                <w:i/>
                <w:sz w:val="22"/>
                <w:szCs w:val="22"/>
                <w:lang w:val="es-ES_tradnl"/>
              </w:rPr>
              <w:t xml:space="preserve">1a_MICIC </w:t>
            </w:r>
            <w:proofErr w:type="spellStart"/>
            <w:r w:rsidR="0027211E" w:rsidRPr="0027211E">
              <w:rPr>
                <w:rFonts w:ascii="Calibri" w:hAnsi="Calibri" w:cs="Calibri"/>
                <w:i/>
                <w:sz w:val="22"/>
                <w:szCs w:val="22"/>
                <w:lang w:val="es-ES_tradnl"/>
              </w:rPr>
              <w:t>Presentation</w:t>
            </w:r>
            <w:proofErr w:type="spellEnd"/>
            <w:r w:rsidR="0027211E">
              <w:rPr>
                <w:rFonts w:ascii="Calibri" w:hAnsi="Calibri" w:cs="Calibri"/>
                <w:sz w:val="22"/>
                <w:szCs w:val="22"/>
                <w:lang w:val="es-ES_tradnl"/>
              </w:rPr>
              <w:t>)</w:t>
            </w: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como introducción al curso.</w:t>
            </w:r>
          </w:p>
        </w:tc>
      </w:tr>
      <w:tr w:rsidR="009B447D" w:rsidRPr="00D11EF3" w:rsidTr="005B4766">
        <w:trPr>
          <w:trHeight w:val="69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smallCaps/>
                <w:color w:val="000000"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color w:val="000000"/>
                <w:lang w:val="es-ES_tradnl"/>
              </w:rPr>
              <w:t>Cómo realizar la actividad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smallCaps/>
                <w:lang w:val="es-ES_tradnl"/>
              </w:rPr>
            </w:pP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smallCaps/>
                <w:lang w:val="es-ES_tradnl"/>
              </w:rPr>
            </w:pPr>
            <w:r w:rsidRPr="00B114EA">
              <w:rPr>
                <w:b/>
                <w:smallCaps/>
                <w:noProof/>
                <w:lang w:eastAsia="en-US"/>
              </w:rPr>
              <w:drawing>
                <wp:inline distT="0" distB="0" distL="0" distR="0" wp14:anchorId="6A23C4D6" wp14:editId="79432BB7">
                  <wp:extent cx="1158240" cy="1183423"/>
                  <wp:effectExtent l="0" t="0" r="3810" b="0"/>
                  <wp:docPr id="6" name="Image 6" descr="Gear, Gears, Graphic, Transmis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Gear, Gears, Graphic, Transmissio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53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666" r="18182"/>
                          <a:stretch/>
                        </pic:blipFill>
                        <pic:spPr bwMode="auto">
                          <a:xfrm>
                            <a:off x="0" y="0"/>
                            <a:ext cx="1159955" cy="1185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spacing w:after="24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Actividad: Introducción oficial</w:t>
            </w:r>
          </w:p>
          <w:p w:rsidR="009B447D" w:rsidRPr="00B114EA" w:rsidRDefault="009B447D" w:rsidP="005B4766">
            <w:pPr>
              <w:spacing w:after="240"/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Paso 1: Línea de la experiencia (30 minutos)</w:t>
            </w: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  <w:t>Antes de la actividad</w:t>
            </w: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: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Coloque una tira de cinta adhesiva sobre la pared a modo de línea de tiempo o dibújela con rotulador sobre varias hojas grandes de papel unidas las unas a las otras (consulte, como ejemplo, la fotografía que aparece más arriba). </w:t>
            </w: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  <w:t>Durante la actividad</w:t>
            </w: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: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spacing w:after="60"/>
              <w:ind w:left="71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Entregue una tarjeta de papel o nota adhesiva a cada participante. 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Pida a los participantes que en ella anoten: </w:t>
            </w:r>
          </w:p>
          <w:p w:rsidR="009B447D" w:rsidRPr="00B114EA" w:rsidRDefault="009B447D" w:rsidP="009B447D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sus expectativas respecto del curso; y</w:t>
            </w:r>
          </w:p>
          <w:p w:rsidR="009B447D" w:rsidRPr="00B114EA" w:rsidRDefault="009B447D" w:rsidP="009B447D">
            <w:pPr>
              <w:pStyle w:val="ListParagraph"/>
              <w:numPr>
                <w:ilvl w:val="1"/>
                <w:numId w:val="4"/>
              </w:numPr>
              <w:spacing w:after="240"/>
              <w:ind w:left="143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una experiencia personal que les gustaría compartir con el resto de participantes.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spacing w:after="60"/>
              <w:ind w:left="71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Pídales que se acerquen uno a uno a la línea, lean en voz alta lo que han escrito en sus tarjetas y las coloquen sobre la línea (en función de la experiencia que tengan en el ámbito de la migración por motivos ambientales).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spacing w:after="60"/>
              <w:ind w:left="71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lastRenderedPageBreak/>
              <w:t>Una vez que todos hayan colocado sus tarjetas, sume los años de experiencia que representan como grupo los diferentes participantes en la sala.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spacing w:after="60"/>
              <w:ind w:left="71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Aclare qué expectativas no se cumplirán y por qué.</w:t>
            </w:r>
          </w:p>
          <w:p w:rsidR="009B447D" w:rsidRPr="00B114EA" w:rsidRDefault="009B447D" w:rsidP="005B4766">
            <w:pPr>
              <w:pStyle w:val="ListParagraph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  <w:p w:rsidR="009B447D" w:rsidRDefault="009B447D" w:rsidP="005B4766">
            <w:pPr>
              <w:spacing w:after="24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Paso 2: Presente el programa y la organización del curso (10 minutos)</w:t>
            </w:r>
          </w:p>
          <w:p w:rsidR="0027211E" w:rsidRPr="0027211E" w:rsidRDefault="00B31340" w:rsidP="0027211E">
            <w:pPr>
              <w:pStyle w:val="ListParagraph"/>
              <w:numPr>
                <w:ilvl w:val="0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Se podrá utilizar la presentación “</w:t>
            </w:r>
            <w:r w:rsidRPr="00B31340">
              <w:rPr>
                <w:rFonts w:ascii="Calibri" w:hAnsi="Calibri" w:cs="Calibri"/>
                <w:i/>
                <w:sz w:val="22"/>
                <w:szCs w:val="22"/>
                <w:lang w:val="es-ES_tradnl"/>
              </w:rPr>
              <w:t>1b_taller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”</w:t>
            </w:r>
            <w:r w:rsidR="0027211E" w:rsidRPr="0027211E">
              <w:rPr>
                <w:rFonts w:ascii="Calibri" w:hAnsi="Calibri" w:cs="Calibri"/>
                <w:sz w:val="22"/>
                <w:szCs w:val="22"/>
                <w:lang w:val="es-ES_tradnl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Mas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informaciones sobre la metodología y las actividades del taller  se encuentran en el documento “1c_metodology”.</w:t>
            </w:r>
          </w:p>
          <w:p w:rsidR="009B447D" w:rsidRPr="00B114EA" w:rsidRDefault="009B447D" w:rsidP="005B4766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Paso 3: En colaboración con los participantes, establezca una serie de reglas básicas (10 minutos)</w:t>
            </w:r>
          </w:p>
        </w:tc>
      </w:tr>
      <w:tr w:rsidR="009B447D" w:rsidRPr="00D11EF3" w:rsidTr="005B4766">
        <w:trPr>
          <w:trHeight w:val="102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lastRenderedPageBreak/>
              <w:t>Consejos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drawing>
                <wp:inline distT="0" distB="0" distL="0" distR="0" wp14:anchorId="20F113DA" wp14:editId="5B935C26">
                  <wp:extent cx="700363" cy="670560"/>
                  <wp:effectExtent l="0" t="0" r="5080" b="0"/>
                  <wp:docPr id="7" name="Image 7" descr="Info, Information, Tips, Icon, Suppo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nfo, Information, Tips, Icon, Suppo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263" cy="671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spacing w:after="60"/>
              <w:ind w:left="453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Una vez completada la actividad, asegúrese de aclarar qué expectativas no se cumplirán durante el taller y por qué (por ejemplo, el tema no se incluye en el programa o no se dispone de tiempo suficiente para abordar determinado asunto). De este modo, evitará que los participantes se frustren y no queden satisfechos con la capacitación.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spacing w:after="60"/>
              <w:ind w:left="453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Establezca las reglas en colaboración con los participantes y pídales que se comprometan a cumplirlas (por ejemplo, nadie utilizará el teléfono móvil durante el taller, se respetarán las opiniones de los demás, se ceñirán al tiempo de que disponen). 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Cuelgue la lista de reglas en la pared de la sala, de modo que pueda referirse a ellas cuando haga falta durante la capacitación. </w:t>
            </w:r>
          </w:p>
          <w:p w:rsidR="009B447D" w:rsidRPr="00B114EA" w:rsidRDefault="009B447D" w:rsidP="005B4766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9B447D" w:rsidRPr="00D11EF3" w:rsidTr="005B4766">
        <w:trPr>
          <w:trHeight w:val="102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/>
                <w:b/>
                <w:bCs/>
                <w:smallCaps/>
                <w:lang w:val="es-ES_tradnl"/>
              </w:rPr>
              <w:t>Materiales y organización del espacio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drawing>
                <wp:inline distT="0" distB="0" distL="0" distR="0" wp14:anchorId="3F43025C" wp14:editId="08BE5420">
                  <wp:extent cx="1386840" cy="693420"/>
                  <wp:effectExtent l="0" t="0" r="3810" b="0"/>
                  <wp:docPr id="8" name="Image 8" descr="Pencil, Folder, Paper, Book, Office, Resources, Writ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encil, Folder, Paper, Book, Office, Resources, Writ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84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</w:p>
        </w:tc>
        <w:tc>
          <w:tcPr>
            <w:tcW w:w="6946" w:type="dxa"/>
          </w:tcPr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87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Para la "línea de experiencia” se dejará un espacio libre de 2 a 5 metros en torno al muro, visible para todos los participantes, en el que habrá espacio suficiente para que todos los asistentes puedan estar de pie.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Cinta adhesiva.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proofErr w:type="spellStart"/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Rotafolios</w:t>
            </w:r>
            <w:proofErr w:type="spellEnd"/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Rotuladores (o marcadores).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Una pared extensa en la que quepa la línea de la experiencia.</w:t>
            </w:r>
          </w:p>
        </w:tc>
      </w:tr>
      <w:tr w:rsidR="009B447D" w:rsidRPr="00B114EA" w:rsidTr="005B4766">
        <w:trPr>
          <w:trHeight w:val="986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>Tiempo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drawing>
                <wp:inline distT="0" distB="0" distL="0" distR="0" wp14:anchorId="08ADF4CB" wp14:editId="1494C6D2">
                  <wp:extent cx="495300" cy="832437"/>
                  <wp:effectExtent l="0" t="0" r="0" b="6350"/>
                  <wp:docPr id="9" name="Image 9" descr="Hourglass, Timer, Sand, Clock, Countdown, Dead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ourglass, Timer, Sand, Clock, Countdown, Dead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32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Tiempo total estimado: entre 50 y 60 minutos</w:t>
            </w: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Línea de experiencia: 30 minutos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Programa y organización del curso: 10 minutos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Reglas básicas: 10 minutos</w:t>
            </w: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</w:tbl>
    <w:p w:rsidR="005559D9" w:rsidRDefault="005559D9"/>
    <w:sectPr w:rsidR="00555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2D94"/>
    <w:multiLevelType w:val="hybridMultilevel"/>
    <w:tmpl w:val="D3608A8E"/>
    <w:lvl w:ilvl="0" w:tplc="1188E770"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E12240"/>
    <w:multiLevelType w:val="hybridMultilevel"/>
    <w:tmpl w:val="2E0E5CCC"/>
    <w:lvl w:ilvl="0" w:tplc="76D8A6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lang w:val="es-MX"/>
      </w:rPr>
    </w:lvl>
    <w:lvl w:ilvl="1" w:tplc="EEC6BF4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auto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02176"/>
    <w:multiLevelType w:val="hybridMultilevel"/>
    <w:tmpl w:val="C02E3076"/>
    <w:lvl w:ilvl="0" w:tplc="EEC6BF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765A2"/>
    <w:multiLevelType w:val="hybridMultilevel"/>
    <w:tmpl w:val="2E0E5CCC"/>
    <w:lvl w:ilvl="0" w:tplc="76D8A6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lang w:val="es-MX"/>
      </w:rPr>
    </w:lvl>
    <w:lvl w:ilvl="1" w:tplc="EEC6BF4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auto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01111D"/>
    <w:multiLevelType w:val="hybridMultilevel"/>
    <w:tmpl w:val="5262FAF8"/>
    <w:lvl w:ilvl="0" w:tplc="FB04753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7D"/>
    <w:rsid w:val="0027211E"/>
    <w:rsid w:val="005559D9"/>
    <w:rsid w:val="009B447D"/>
    <w:rsid w:val="00B31340"/>
    <w:rsid w:val="00D1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C06145-E17A-4825-AEA5-EEA1C2E7F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47D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4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447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de-DE"/>
    </w:rPr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9B447D"/>
    <w:pPr>
      <w:ind w:left="720"/>
      <w:contextualSpacing/>
    </w:pPr>
  </w:style>
  <w:style w:type="character" w:customStyle="1" w:styleId="hps">
    <w:name w:val="hps"/>
    <w:basedOn w:val="DefaultParagraphFont"/>
    <w:rsid w:val="009B447D"/>
  </w:style>
  <w:style w:type="character" w:customStyle="1" w:styleId="ListParagraphChar">
    <w:name w:val="List Paragraph Char"/>
    <w:aliases w:val="List Paragraph (numbered (a)) Char"/>
    <w:link w:val="ListParagraph"/>
    <w:uiPriority w:val="34"/>
    <w:rsid w:val="009B447D"/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IOM</Company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GUADAGNO Lorenzo</dc:creator>
  <cp:keywords/>
  <dc:description/>
  <cp:lastModifiedBy>GUADAGNO Lorenzo</cp:lastModifiedBy>
  <cp:revision>3</cp:revision>
  <dcterms:created xsi:type="dcterms:W3CDTF">2017-01-20T13:44:00Z</dcterms:created>
  <dcterms:modified xsi:type="dcterms:W3CDTF">2017-02-06T13:32:00Z</dcterms:modified>
</cp:coreProperties>
</file>